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B70E1" w14:textId="2AF338BD" w:rsidR="000464C9" w:rsidRPr="000464C9" w:rsidRDefault="000464C9" w:rsidP="000464C9">
      <w:pPr>
        <w:pStyle w:val="NoSpacing"/>
        <w:jc w:val="right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>НАЦРТ</w:t>
      </w:r>
    </w:p>
    <w:p w14:paraId="7CDA45D2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B2D6F34" wp14:editId="29100358">
            <wp:extent cx="3810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59434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РЕПУБЛИКА СРБИЈА</w:t>
      </w:r>
    </w:p>
    <w:p w14:paraId="3D03861A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АУТОНОМНА ПОКРАЈИНА ВОЈВОДИНА</w:t>
      </w:r>
    </w:p>
    <w:p w14:paraId="4B3C6CE9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>ОПШТИНА ИРИГ</w:t>
      </w:r>
    </w:p>
    <w:p w14:paraId="682AFBD6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14:paraId="540C2EBC" w14:textId="665D1E8F" w:rsidR="000464C9" w:rsidRPr="000464C9" w:rsidRDefault="000464C9" w:rsidP="000464C9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 xml:space="preserve">Број: </w:t>
      </w:r>
    </w:p>
    <w:p w14:paraId="7269D502" w14:textId="2DA3E596" w:rsidR="000464C9" w:rsidRPr="000464C9" w:rsidRDefault="000464C9" w:rsidP="000464C9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>Датум: __.__.2025. године</w:t>
      </w:r>
    </w:p>
    <w:p w14:paraId="611DB173" w14:textId="77777777" w:rsidR="000464C9" w:rsidRPr="000464C9" w:rsidRDefault="000464C9" w:rsidP="000464C9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И Р И Г</w:t>
      </w:r>
    </w:p>
    <w:p w14:paraId="29960F6B" w14:textId="77777777" w:rsidR="000464C9" w:rsidRPr="000464C9" w:rsidRDefault="000464C9" w:rsidP="00B22CAB">
      <w:pPr>
        <w:widowControl w:val="0"/>
        <w:suppressAutoHyphens/>
        <w:jc w:val="both"/>
        <w:rPr>
          <w:rFonts w:ascii="Verdana" w:eastAsia="Arial Unicode MS" w:hAnsi="Verdana"/>
          <w:kern w:val="2"/>
          <w:sz w:val="18"/>
          <w:szCs w:val="18"/>
        </w:rPr>
      </w:pPr>
    </w:p>
    <w:p w14:paraId="37B7163C" w14:textId="63568651" w:rsidR="00B22CAB" w:rsidRPr="000464C9" w:rsidRDefault="00B22CAB" w:rsidP="000464C9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  <w:szCs w:val="24"/>
        </w:rPr>
      </w:pPr>
      <w:r w:rsidRPr="000464C9">
        <w:rPr>
          <w:rFonts w:eastAsia="Arial Unicode MS"/>
          <w:kern w:val="2"/>
          <w:sz w:val="24"/>
          <w:szCs w:val="24"/>
        </w:rPr>
        <w:t>На основу члана 46. Закона о планирању и изградњи (</w:t>
      </w:r>
      <w:r w:rsidR="009F0D2C" w:rsidRPr="000464C9">
        <w:rPr>
          <w:rFonts w:eastAsia="Arial Unicode MS"/>
          <w:kern w:val="2"/>
          <w:sz w:val="24"/>
          <w:szCs w:val="24"/>
        </w:rPr>
        <w:t>„</w:t>
      </w:r>
      <w:r w:rsidRPr="000464C9">
        <w:rPr>
          <w:rFonts w:eastAsia="Arial Unicode MS"/>
          <w:kern w:val="2"/>
          <w:sz w:val="24"/>
          <w:szCs w:val="24"/>
        </w:rPr>
        <w:t>Сл</w:t>
      </w:r>
      <w:r w:rsidR="009F0D2C" w:rsidRPr="000464C9">
        <w:rPr>
          <w:rFonts w:eastAsia="Arial Unicode MS"/>
          <w:kern w:val="2"/>
          <w:sz w:val="24"/>
          <w:szCs w:val="24"/>
        </w:rPr>
        <w:t>ужбени</w:t>
      </w:r>
      <w:r w:rsidRPr="000464C9">
        <w:rPr>
          <w:rFonts w:eastAsia="Arial Unicode MS"/>
          <w:kern w:val="2"/>
          <w:sz w:val="24"/>
          <w:szCs w:val="24"/>
        </w:rPr>
        <w:t xml:space="preserve"> гласник РС</w:t>
      </w:r>
      <w:r w:rsidR="009F0D2C" w:rsidRPr="000464C9">
        <w:rPr>
          <w:rFonts w:eastAsia="Arial Unicode MS"/>
          <w:kern w:val="2"/>
          <w:sz w:val="24"/>
          <w:szCs w:val="24"/>
        </w:rPr>
        <w:t>“</w:t>
      </w:r>
      <w:r w:rsidRPr="000464C9">
        <w:rPr>
          <w:rFonts w:eastAsia="Arial Unicode MS"/>
          <w:kern w:val="2"/>
          <w:sz w:val="24"/>
          <w:szCs w:val="24"/>
        </w:rPr>
        <w:t xml:space="preserve"> бр.</w:t>
      </w:r>
      <w:r w:rsidR="009F0D2C" w:rsidRPr="000464C9">
        <w:rPr>
          <w:rFonts w:eastAsia="Arial Unicode MS"/>
          <w:kern w:val="2"/>
          <w:sz w:val="24"/>
          <w:szCs w:val="24"/>
        </w:rPr>
        <w:t xml:space="preserve"> </w:t>
      </w:r>
      <w:r w:rsidRPr="000464C9">
        <w:rPr>
          <w:rFonts w:eastAsia="Arial Unicode MS"/>
          <w:kern w:val="2"/>
          <w:sz w:val="24"/>
          <w:szCs w:val="24"/>
        </w:rPr>
        <w:t>72/2009,</w:t>
      </w:r>
      <w:r w:rsidR="009F0D2C" w:rsidRPr="000464C9">
        <w:rPr>
          <w:rFonts w:eastAsia="Arial Unicode MS"/>
          <w:kern w:val="2"/>
          <w:sz w:val="24"/>
          <w:szCs w:val="24"/>
        </w:rPr>
        <w:t xml:space="preserve"> </w:t>
      </w:r>
      <w:r w:rsidRPr="000464C9">
        <w:rPr>
          <w:rFonts w:eastAsia="Arial Unicode MS"/>
          <w:kern w:val="2"/>
          <w:sz w:val="24"/>
          <w:szCs w:val="24"/>
        </w:rPr>
        <w:t>81/2009 - испр., 64/2010 - одлука УС, 24/2011, 121/2012, 42/2013-одлука УС, 50/2013 - одлука УС, 98/2013-одлука УС,</w:t>
      </w:r>
      <w:r w:rsidR="009F0D2C" w:rsidRPr="000464C9">
        <w:rPr>
          <w:rFonts w:eastAsia="Arial Unicode MS"/>
          <w:kern w:val="2"/>
          <w:sz w:val="24"/>
          <w:szCs w:val="24"/>
        </w:rPr>
        <w:t xml:space="preserve"> </w:t>
      </w:r>
      <w:r w:rsidRPr="000464C9">
        <w:rPr>
          <w:rFonts w:eastAsia="Arial Unicode MS"/>
          <w:kern w:val="2"/>
          <w:sz w:val="24"/>
          <w:szCs w:val="24"/>
        </w:rPr>
        <w:t>132/2014, 145/2014, 83/2018, 31/2019, 37/2019-др. закон, 9/2020</w:t>
      </w:r>
      <w:r w:rsidR="009F0D2C" w:rsidRPr="000464C9">
        <w:rPr>
          <w:rFonts w:eastAsia="Arial Unicode MS"/>
          <w:kern w:val="2"/>
          <w:sz w:val="24"/>
          <w:szCs w:val="24"/>
        </w:rPr>
        <w:t>,</w:t>
      </w:r>
      <w:r w:rsidRPr="000464C9">
        <w:rPr>
          <w:rFonts w:eastAsia="Arial Unicode MS"/>
          <w:kern w:val="2"/>
          <w:sz w:val="24"/>
          <w:szCs w:val="24"/>
        </w:rPr>
        <w:t xml:space="preserve"> 52/2021</w:t>
      </w:r>
      <w:r w:rsidR="009F0D2C" w:rsidRPr="000464C9">
        <w:rPr>
          <w:rFonts w:eastAsia="Arial Unicode MS"/>
          <w:kern w:val="2"/>
          <w:sz w:val="24"/>
          <w:szCs w:val="24"/>
        </w:rPr>
        <w:t xml:space="preserve"> и 62/2023</w:t>
      </w:r>
      <w:r w:rsidRPr="000464C9">
        <w:rPr>
          <w:rFonts w:eastAsia="Arial Unicode MS"/>
          <w:kern w:val="2"/>
          <w:sz w:val="24"/>
          <w:szCs w:val="24"/>
        </w:rPr>
        <w:t xml:space="preserve">) и члана </w:t>
      </w:r>
      <w:r w:rsidR="000464C9">
        <w:rPr>
          <w:rFonts w:eastAsia="Arial Unicode MS"/>
          <w:kern w:val="2"/>
          <w:sz w:val="24"/>
          <w:szCs w:val="24"/>
        </w:rPr>
        <w:t>40.</w:t>
      </w:r>
      <w:r w:rsidRPr="000464C9">
        <w:rPr>
          <w:rFonts w:eastAsia="Arial Unicode MS"/>
          <w:kern w:val="2"/>
          <w:sz w:val="24"/>
          <w:szCs w:val="24"/>
        </w:rPr>
        <w:t xml:space="preserve"> Статута Општине Ириг (</w:t>
      </w:r>
      <w:r w:rsidR="009F0D2C" w:rsidRPr="000464C9">
        <w:rPr>
          <w:rFonts w:eastAsia="Arial Unicode MS"/>
          <w:kern w:val="2"/>
          <w:sz w:val="24"/>
          <w:szCs w:val="24"/>
        </w:rPr>
        <w:t>„</w:t>
      </w:r>
      <w:r w:rsidRPr="000464C9">
        <w:rPr>
          <w:rFonts w:eastAsia="Arial Unicode MS"/>
          <w:kern w:val="2"/>
          <w:sz w:val="24"/>
          <w:szCs w:val="24"/>
        </w:rPr>
        <w:t>Сл</w:t>
      </w:r>
      <w:r w:rsidR="009F0D2C" w:rsidRPr="000464C9">
        <w:rPr>
          <w:rFonts w:eastAsia="Arial Unicode MS"/>
          <w:kern w:val="2"/>
          <w:sz w:val="24"/>
          <w:szCs w:val="24"/>
        </w:rPr>
        <w:t>ужбени</w:t>
      </w:r>
      <w:r w:rsidRPr="000464C9">
        <w:rPr>
          <w:rFonts w:eastAsia="Arial Unicode MS"/>
          <w:kern w:val="2"/>
          <w:sz w:val="24"/>
          <w:szCs w:val="24"/>
        </w:rPr>
        <w:t xml:space="preserve"> лист општина Срема</w:t>
      </w:r>
      <w:r w:rsidR="009F0D2C" w:rsidRPr="000464C9">
        <w:rPr>
          <w:rFonts w:eastAsia="Arial Unicode MS"/>
          <w:kern w:val="2"/>
          <w:sz w:val="24"/>
          <w:szCs w:val="24"/>
        </w:rPr>
        <w:t>“</w:t>
      </w:r>
      <w:r w:rsidRPr="000464C9">
        <w:rPr>
          <w:rFonts w:eastAsia="Arial Unicode MS"/>
          <w:kern w:val="2"/>
          <w:sz w:val="24"/>
          <w:szCs w:val="24"/>
        </w:rPr>
        <w:t xml:space="preserve"> број </w:t>
      </w:r>
      <w:r w:rsidR="000464C9" w:rsidRPr="000464C9">
        <w:rPr>
          <w:rFonts w:eastAsia="Arial Unicode MS"/>
          <w:kern w:val="2"/>
          <w:sz w:val="24"/>
          <w:szCs w:val="24"/>
        </w:rPr>
        <w:t>10</w:t>
      </w:r>
      <w:r w:rsidRPr="000464C9">
        <w:rPr>
          <w:rFonts w:eastAsia="Arial Unicode MS"/>
          <w:kern w:val="2"/>
          <w:sz w:val="24"/>
          <w:szCs w:val="24"/>
        </w:rPr>
        <w:t>/</w:t>
      </w:r>
      <w:r w:rsidR="000464C9">
        <w:rPr>
          <w:rFonts w:eastAsia="Arial Unicode MS"/>
          <w:kern w:val="2"/>
          <w:sz w:val="24"/>
          <w:szCs w:val="24"/>
        </w:rPr>
        <w:t>2019</w:t>
      </w:r>
      <w:r w:rsidRPr="000464C9">
        <w:rPr>
          <w:rFonts w:eastAsia="Arial Unicode MS"/>
          <w:kern w:val="2"/>
          <w:sz w:val="24"/>
          <w:szCs w:val="24"/>
        </w:rPr>
        <w:t>)</w:t>
      </w:r>
      <w:r w:rsidR="009F0D2C" w:rsidRPr="000464C9">
        <w:rPr>
          <w:rFonts w:eastAsia="Arial Unicode MS"/>
          <w:kern w:val="2"/>
          <w:sz w:val="24"/>
          <w:szCs w:val="24"/>
        </w:rPr>
        <w:t>,</w:t>
      </w:r>
      <w:r w:rsidRPr="000464C9">
        <w:rPr>
          <w:rFonts w:eastAsia="Arial Unicode MS"/>
          <w:kern w:val="2"/>
          <w:sz w:val="24"/>
          <w:szCs w:val="24"/>
        </w:rPr>
        <w:t xml:space="preserve"> Скупштина општине Ириг, по прибављеном </w:t>
      </w:r>
      <w:r w:rsidR="000464C9">
        <w:rPr>
          <w:sz w:val="24"/>
          <w:szCs w:val="24"/>
          <w:lang w:val="ru-RU"/>
        </w:rPr>
        <w:t xml:space="preserve">позитивном </w:t>
      </w:r>
      <w:r w:rsidR="000464C9" w:rsidRPr="00C82FCB">
        <w:rPr>
          <w:sz w:val="24"/>
          <w:szCs w:val="24"/>
          <w:lang w:val="ru-RU"/>
        </w:rPr>
        <w:t xml:space="preserve">мишљењу </w:t>
      </w:r>
      <w:r w:rsidR="000464C9" w:rsidRPr="00B82DE5">
        <w:rPr>
          <w:sz w:val="24"/>
          <w:szCs w:val="24"/>
          <w:lang w:val="ru-RU"/>
        </w:rPr>
        <w:t xml:space="preserve">Комисије за планове општине Ириг од </w:t>
      </w:r>
      <w:r w:rsidR="000464C9">
        <w:rPr>
          <w:sz w:val="24"/>
          <w:szCs w:val="24"/>
          <w:lang w:val="ru-RU"/>
        </w:rPr>
        <w:t>14</w:t>
      </w:r>
      <w:r w:rsidR="000464C9" w:rsidRPr="00B82DE5">
        <w:rPr>
          <w:sz w:val="24"/>
          <w:szCs w:val="24"/>
          <w:lang w:val="ru-RU"/>
        </w:rPr>
        <w:t>.0</w:t>
      </w:r>
      <w:r w:rsidR="000464C9">
        <w:rPr>
          <w:sz w:val="24"/>
          <w:szCs w:val="24"/>
          <w:lang w:val="ru-RU"/>
        </w:rPr>
        <w:t>3</w:t>
      </w:r>
      <w:r w:rsidR="000464C9" w:rsidRPr="00B82DE5">
        <w:rPr>
          <w:sz w:val="24"/>
          <w:szCs w:val="24"/>
          <w:lang w:val="ru-RU"/>
        </w:rPr>
        <w:t>.2025. године</w:t>
      </w:r>
      <w:r w:rsidRPr="000464C9">
        <w:rPr>
          <w:rFonts w:eastAsia="Arial Unicode MS"/>
          <w:kern w:val="2"/>
          <w:sz w:val="24"/>
          <w:szCs w:val="24"/>
        </w:rPr>
        <w:t>, на седници одржаној дана  __________________ 202</w:t>
      </w:r>
      <w:r w:rsidR="009F0D2C" w:rsidRPr="000464C9">
        <w:rPr>
          <w:rFonts w:eastAsia="Arial Unicode MS"/>
          <w:kern w:val="2"/>
          <w:sz w:val="24"/>
          <w:szCs w:val="24"/>
        </w:rPr>
        <w:t>5</w:t>
      </w:r>
      <w:r w:rsidRPr="000464C9">
        <w:rPr>
          <w:rFonts w:eastAsia="Arial Unicode MS"/>
          <w:kern w:val="2"/>
          <w:sz w:val="24"/>
          <w:szCs w:val="24"/>
        </w:rPr>
        <w:t xml:space="preserve">. године доноси           </w:t>
      </w:r>
    </w:p>
    <w:p w14:paraId="05DCDC29" w14:textId="77777777" w:rsidR="00B22CAB" w:rsidRPr="000464C9" w:rsidRDefault="00B22CAB" w:rsidP="00B22CAB">
      <w:pPr>
        <w:widowControl w:val="0"/>
        <w:suppressAutoHyphens/>
        <w:spacing w:after="120"/>
        <w:jc w:val="center"/>
        <w:rPr>
          <w:rFonts w:ascii="Verdana" w:eastAsia="Arial Unicode MS" w:hAnsi="Verdana"/>
          <w:kern w:val="2"/>
        </w:rPr>
      </w:pPr>
    </w:p>
    <w:p w14:paraId="652E8AC3" w14:textId="77777777" w:rsidR="000464C9" w:rsidRDefault="00B22CAB" w:rsidP="00B22CAB">
      <w:pPr>
        <w:jc w:val="center"/>
        <w:rPr>
          <w:rFonts w:eastAsiaTheme="minorHAnsi"/>
          <w:b/>
          <w:sz w:val="24"/>
          <w:szCs w:val="24"/>
        </w:rPr>
      </w:pPr>
      <w:r w:rsidRPr="000464C9">
        <w:rPr>
          <w:rFonts w:eastAsiaTheme="minorHAnsi"/>
          <w:b/>
          <w:sz w:val="24"/>
          <w:szCs w:val="24"/>
        </w:rPr>
        <w:t>О Д Л У К У</w:t>
      </w:r>
    </w:p>
    <w:p w14:paraId="077C9D59" w14:textId="04D84DEF" w:rsidR="00B22CAB" w:rsidRPr="000464C9" w:rsidRDefault="00B22CAB" w:rsidP="00B22CAB">
      <w:pPr>
        <w:jc w:val="center"/>
        <w:rPr>
          <w:rFonts w:eastAsiaTheme="minorHAnsi"/>
          <w:b/>
          <w:sz w:val="24"/>
          <w:szCs w:val="24"/>
        </w:rPr>
      </w:pPr>
      <w:r w:rsidRPr="000464C9">
        <w:rPr>
          <w:rFonts w:eastAsiaTheme="minorHAnsi"/>
          <w:b/>
          <w:sz w:val="24"/>
          <w:szCs w:val="24"/>
        </w:rPr>
        <w:t xml:space="preserve"> </w:t>
      </w:r>
      <w:r w:rsidR="009F0D2C" w:rsidRPr="000464C9">
        <w:rPr>
          <w:rFonts w:eastAsiaTheme="minorHAnsi"/>
          <w:b/>
          <w:sz w:val="24"/>
          <w:szCs w:val="24"/>
        </w:rPr>
        <w:t>О ИЗРАДИ</w:t>
      </w:r>
      <w:r w:rsidR="000464C9">
        <w:rPr>
          <w:rFonts w:eastAsiaTheme="minorHAnsi"/>
          <w:b/>
          <w:sz w:val="24"/>
          <w:szCs w:val="24"/>
        </w:rPr>
        <w:t xml:space="preserve"> </w:t>
      </w:r>
      <w:r w:rsidR="009F0D2C" w:rsidRPr="000464C9">
        <w:rPr>
          <w:rFonts w:eastAsiaTheme="minorHAnsi"/>
          <w:b/>
          <w:sz w:val="24"/>
          <w:szCs w:val="24"/>
        </w:rPr>
        <w:t>ИЗМЕНА И ДОПУНА</w:t>
      </w:r>
    </w:p>
    <w:p w14:paraId="2A3C2DC5" w14:textId="5AF51F03" w:rsidR="00B22CAB" w:rsidRPr="000464C9" w:rsidRDefault="00246C9C" w:rsidP="00B22CAB">
      <w:pPr>
        <w:jc w:val="center"/>
        <w:rPr>
          <w:rFonts w:eastAsiaTheme="minorHAnsi"/>
          <w:b/>
          <w:sz w:val="24"/>
          <w:szCs w:val="24"/>
        </w:rPr>
      </w:pPr>
      <w:r w:rsidRPr="000464C9">
        <w:rPr>
          <w:rFonts w:eastAsiaTheme="minorHAnsi"/>
          <w:b/>
          <w:sz w:val="24"/>
          <w:szCs w:val="24"/>
        </w:rPr>
        <w:t>ПЛАНА ДЕТАЉНЕ РЕГУЛАЦИЈЕ ДЕЛА ВИКЕНД ЗОНЕ 5.13 У ОПШТИНИ ИРИГ</w:t>
      </w:r>
    </w:p>
    <w:p w14:paraId="61B4A299" w14:textId="77777777" w:rsidR="00B22CAB" w:rsidRPr="000464C9" w:rsidRDefault="00B22CAB" w:rsidP="00B22CAB">
      <w:pPr>
        <w:widowControl w:val="0"/>
        <w:suppressAutoHyphens/>
        <w:spacing w:after="120"/>
        <w:jc w:val="center"/>
        <w:rPr>
          <w:rFonts w:eastAsia="Arial Unicode MS"/>
          <w:b/>
          <w:bCs/>
          <w:color w:val="FF0000"/>
          <w:kern w:val="2"/>
          <w:sz w:val="24"/>
          <w:szCs w:val="24"/>
        </w:rPr>
      </w:pPr>
    </w:p>
    <w:p w14:paraId="69CEC516" w14:textId="77777777" w:rsidR="00B22CAB" w:rsidRPr="000464C9" w:rsidRDefault="00B22CAB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1.</w:t>
      </w:r>
    </w:p>
    <w:p w14:paraId="028783C2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0CBEEAA1" w14:textId="77FC92F0" w:rsidR="00B22CAB" w:rsidRPr="000464C9" w:rsidRDefault="00246C9C" w:rsidP="000464C9">
      <w:pPr>
        <w:widowControl w:val="0"/>
        <w:suppressAutoHyphens/>
        <w:ind w:firstLine="720"/>
        <w:jc w:val="both"/>
        <w:rPr>
          <w:rFonts w:eastAsia="Arial Unicode MS"/>
          <w:color w:val="FF0000"/>
          <w:kern w:val="2"/>
          <w:sz w:val="24"/>
          <w:szCs w:val="24"/>
        </w:rPr>
      </w:pPr>
      <w:r w:rsidRPr="000464C9">
        <w:rPr>
          <w:sz w:val="24"/>
          <w:szCs w:val="24"/>
        </w:rPr>
        <w:t>Приступа се изради Измена и допуна Плана детаљне регулације дела викенд зоне 5.13 у општини Ириг („Службени лист општина Срема“, број 5/24) (у даљем тексту: Измена и допуна Плана).</w:t>
      </w:r>
    </w:p>
    <w:p w14:paraId="1EBED75D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2.</w:t>
      </w:r>
    </w:p>
    <w:p w14:paraId="1A58C47C" w14:textId="77777777" w:rsidR="00246C9C" w:rsidRPr="000464C9" w:rsidRDefault="00246C9C" w:rsidP="00246C9C">
      <w:pPr>
        <w:spacing w:line="260" w:lineRule="atLeast"/>
        <w:jc w:val="both"/>
        <w:rPr>
          <w:rFonts w:eastAsia="Calibri"/>
          <w:color w:val="FF0000"/>
          <w:sz w:val="24"/>
          <w:szCs w:val="24"/>
        </w:rPr>
      </w:pPr>
    </w:p>
    <w:p w14:paraId="5A7682C7" w14:textId="2F17CEA5" w:rsidR="00246C9C" w:rsidRPr="000464C9" w:rsidRDefault="00246C9C" w:rsidP="000464C9">
      <w:pPr>
        <w:ind w:firstLine="720"/>
        <w:jc w:val="both"/>
        <w:rPr>
          <w:sz w:val="24"/>
          <w:szCs w:val="24"/>
        </w:rPr>
      </w:pPr>
      <w:r w:rsidRPr="000464C9">
        <w:rPr>
          <w:sz w:val="24"/>
          <w:szCs w:val="24"/>
        </w:rPr>
        <w:t xml:space="preserve">Овом одлуком утврђује се </w:t>
      </w:r>
      <w:r w:rsidR="00942544" w:rsidRPr="000464C9">
        <w:rPr>
          <w:sz w:val="24"/>
          <w:szCs w:val="24"/>
        </w:rPr>
        <w:t xml:space="preserve">оквирна </w:t>
      </w:r>
      <w:r w:rsidRPr="000464C9">
        <w:rPr>
          <w:sz w:val="24"/>
          <w:szCs w:val="24"/>
        </w:rPr>
        <w:t>граница обухвата Измена и допуна Плана</w:t>
      </w:r>
      <w:r w:rsidR="00942544" w:rsidRPr="000464C9">
        <w:rPr>
          <w:sz w:val="24"/>
          <w:szCs w:val="24"/>
        </w:rPr>
        <w:t>, а коначна граница обухвата утврдиће се у току израде Нацрта Измена и допуна Плана</w:t>
      </w:r>
      <w:r w:rsidRPr="000464C9">
        <w:rPr>
          <w:sz w:val="24"/>
          <w:szCs w:val="24"/>
        </w:rPr>
        <w:t xml:space="preserve">. </w:t>
      </w:r>
    </w:p>
    <w:p w14:paraId="0F83F78E" w14:textId="77777777" w:rsidR="00246C9C" w:rsidRPr="000464C9" w:rsidRDefault="00246C9C" w:rsidP="00246C9C">
      <w:pPr>
        <w:jc w:val="both"/>
        <w:rPr>
          <w:iCs/>
          <w:sz w:val="24"/>
          <w:szCs w:val="24"/>
        </w:rPr>
      </w:pPr>
    </w:p>
    <w:p w14:paraId="54BCC9FE" w14:textId="43541EA7" w:rsidR="00246C9C" w:rsidRPr="000464C9" w:rsidRDefault="00246C9C" w:rsidP="000464C9">
      <w:pPr>
        <w:ind w:firstLine="720"/>
        <w:jc w:val="both"/>
        <w:rPr>
          <w:iCs/>
          <w:sz w:val="24"/>
          <w:szCs w:val="24"/>
        </w:rPr>
      </w:pPr>
      <w:r w:rsidRPr="000464C9">
        <w:rPr>
          <w:iCs/>
          <w:sz w:val="24"/>
          <w:szCs w:val="24"/>
        </w:rPr>
        <w:t>Изменамa и допунамa Плана</w:t>
      </w:r>
      <w:r w:rsidR="004448DD" w:rsidRPr="000464C9">
        <w:rPr>
          <w:iCs/>
          <w:sz w:val="24"/>
          <w:szCs w:val="24"/>
        </w:rPr>
        <w:t>, у катастарској општини Ириг,</w:t>
      </w:r>
      <w:r w:rsidRPr="000464C9">
        <w:rPr>
          <w:iCs/>
          <w:sz w:val="24"/>
          <w:szCs w:val="24"/>
        </w:rPr>
        <w:t xml:space="preserve"> обухваћени су следећ</w:t>
      </w:r>
      <w:r w:rsidR="00272ED9" w:rsidRPr="000464C9">
        <w:rPr>
          <w:iCs/>
          <w:sz w:val="24"/>
          <w:szCs w:val="24"/>
        </w:rPr>
        <w:t>е</w:t>
      </w:r>
      <w:r w:rsidRPr="000464C9">
        <w:rPr>
          <w:iCs/>
          <w:sz w:val="24"/>
          <w:szCs w:val="24"/>
        </w:rPr>
        <w:t xml:space="preserve"> катастарск</w:t>
      </w:r>
      <w:r w:rsidR="00272ED9" w:rsidRPr="000464C9">
        <w:rPr>
          <w:iCs/>
          <w:sz w:val="24"/>
          <w:szCs w:val="24"/>
        </w:rPr>
        <w:t>е</w:t>
      </w:r>
      <w:r w:rsidRPr="000464C9">
        <w:rPr>
          <w:iCs/>
          <w:sz w:val="24"/>
          <w:szCs w:val="24"/>
        </w:rPr>
        <w:t xml:space="preserve"> парцел</w:t>
      </w:r>
      <w:r w:rsidR="00272ED9" w:rsidRPr="000464C9">
        <w:rPr>
          <w:iCs/>
          <w:sz w:val="24"/>
          <w:szCs w:val="24"/>
        </w:rPr>
        <w:t>е бр</w:t>
      </w:r>
      <w:r w:rsidR="004448DD" w:rsidRPr="000464C9">
        <w:rPr>
          <w:iCs/>
          <w:sz w:val="24"/>
          <w:szCs w:val="24"/>
        </w:rPr>
        <w:t>ој 953, 952, 951, 1403, 1404, 1405, 1406, 1397/4, 1362/1, 1361/1, 1367/1, 1363, 1366, 1364, 1365, 1360/1, 1357/1, 1356, 1354/1, 1355/1, 1407, 1351, 1352/2, 1352/1, 1349, 1342, 1343, 1348, 1344, 1350, 1347, 1346, 1345, 1324, 1323/1, 1322/1, 1325/1, 1325/2, 1325/3, 1326/1, 1326/2, 1326/6, 1341, 1340, 1339, 1338, 1337, 1336, 1335, 1334, 1333, 1327/1, 1328/1.</w:t>
      </w:r>
      <w:r w:rsidR="00272ED9" w:rsidRPr="000464C9">
        <w:rPr>
          <w:iCs/>
          <w:sz w:val="24"/>
          <w:szCs w:val="24"/>
        </w:rPr>
        <w:t xml:space="preserve"> и</w:t>
      </w:r>
      <w:r w:rsidR="000464C9">
        <w:rPr>
          <w:iCs/>
          <w:sz w:val="24"/>
          <w:szCs w:val="24"/>
        </w:rPr>
        <w:t xml:space="preserve"> делови катастарских парцела број</w:t>
      </w:r>
      <w:r w:rsidR="00272ED9" w:rsidRPr="000464C9">
        <w:rPr>
          <w:iCs/>
          <w:sz w:val="24"/>
          <w:szCs w:val="24"/>
        </w:rPr>
        <w:t>:</w:t>
      </w:r>
      <w:r w:rsidR="004448DD" w:rsidRPr="000464C9">
        <w:rPr>
          <w:iCs/>
          <w:sz w:val="24"/>
          <w:szCs w:val="24"/>
        </w:rPr>
        <w:t xml:space="preserve"> 9744</w:t>
      </w:r>
      <w:r w:rsidR="00B05C03" w:rsidRPr="000464C9">
        <w:rPr>
          <w:iCs/>
          <w:sz w:val="24"/>
          <w:szCs w:val="24"/>
        </w:rPr>
        <w:t>, 9748,</w:t>
      </w:r>
      <w:r w:rsidR="004448DD" w:rsidRPr="000464C9">
        <w:rPr>
          <w:iCs/>
          <w:sz w:val="24"/>
          <w:szCs w:val="24"/>
        </w:rPr>
        <w:t xml:space="preserve"> и 957.</w:t>
      </w:r>
    </w:p>
    <w:p w14:paraId="699DF315" w14:textId="77777777" w:rsidR="00246C9C" w:rsidRPr="000464C9" w:rsidRDefault="00246C9C" w:rsidP="00246C9C">
      <w:pPr>
        <w:jc w:val="both"/>
        <w:rPr>
          <w:iCs/>
          <w:color w:val="FF0000"/>
          <w:sz w:val="24"/>
          <w:szCs w:val="24"/>
        </w:rPr>
      </w:pPr>
    </w:p>
    <w:p w14:paraId="6B83565A" w14:textId="568CB6DD" w:rsidR="00246C9C" w:rsidRPr="000464C9" w:rsidRDefault="00246C9C" w:rsidP="00246C9C">
      <w:pPr>
        <w:jc w:val="both"/>
        <w:rPr>
          <w:iCs/>
          <w:sz w:val="24"/>
          <w:szCs w:val="24"/>
        </w:rPr>
      </w:pPr>
      <w:r w:rsidRPr="000464C9">
        <w:rPr>
          <w:iCs/>
          <w:sz w:val="24"/>
          <w:szCs w:val="24"/>
        </w:rPr>
        <w:t xml:space="preserve">Предметна локација се налази у катастарској општини Ириг. </w:t>
      </w:r>
    </w:p>
    <w:p w14:paraId="28949FDA" w14:textId="77777777" w:rsidR="00246C9C" w:rsidRPr="000464C9" w:rsidRDefault="00246C9C" w:rsidP="00246C9C">
      <w:pPr>
        <w:jc w:val="both"/>
        <w:rPr>
          <w:iCs/>
          <w:sz w:val="24"/>
          <w:szCs w:val="24"/>
        </w:rPr>
      </w:pPr>
    </w:p>
    <w:p w14:paraId="68C529E9" w14:textId="3E0F787D" w:rsidR="00246C9C" w:rsidRPr="000464C9" w:rsidRDefault="00246C9C" w:rsidP="00246C9C">
      <w:pPr>
        <w:jc w:val="both"/>
        <w:rPr>
          <w:iCs/>
          <w:sz w:val="24"/>
          <w:szCs w:val="24"/>
        </w:rPr>
      </w:pPr>
      <w:r w:rsidRPr="000464C9">
        <w:rPr>
          <w:iCs/>
          <w:sz w:val="24"/>
          <w:szCs w:val="24"/>
        </w:rPr>
        <w:t xml:space="preserve">Укупна површина подручја обухваћеног оквирном границом обухвата Измена и допуна Плана износи око </w:t>
      </w:r>
      <w:r w:rsidR="00DC00C6" w:rsidRPr="000464C9">
        <w:rPr>
          <w:iCs/>
          <w:sz w:val="24"/>
          <w:szCs w:val="24"/>
        </w:rPr>
        <w:t xml:space="preserve">14,17 </w:t>
      </w:r>
      <w:r w:rsidRPr="000464C9">
        <w:rPr>
          <w:iCs/>
          <w:sz w:val="24"/>
          <w:szCs w:val="24"/>
        </w:rPr>
        <w:t>hа.</w:t>
      </w:r>
    </w:p>
    <w:p w14:paraId="6EE5C6EE" w14:textId="77777777" w:rsidR="00246C9C" w:rsidRPr="000464C9" w:rsidRDefault="00246C9C" w:rsidP="00246C9C">
      <w:pPr>
        <w:jc w:val="both"/>
        <w:rPr>
          <w:sz w:val="24"/>
          <w:szCs w:val="24"/>
        </w:rPr>
      </w:pPr>
    </w:p>
    <w:p w14:paraId="000D78E6" w14:textId="77777777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sz w:val="24"/>
          <w:szCs w:val="24"/>
        </w:rPr>
        <w:t>Графички приказ границе обухвата планског подручја је саставни део ове Одлуке.</w:t>
      </w:r>
    </w:p>
    <w:p w14:paraId="1FE3BA57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7E706A94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3.</w:t>
      </w:r>
    </w:p>
    <w:p w14:paraId="39B5A87A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090D1BC7" w14:textId="2E71C5D5" w:rsidR="00246C9C" w:rsidRPr="000464C9" w:rsidRDefault="00246C9C" w:rsidP="00246C9C">
      <w:pPr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0464C9">
        <w:rPr>
          <w:bCs/>
          <w:sz w:val="24"/>
          <w:szCs w:val="24"/>
        </w:rPr>
        <w:lastRenderedPageBreak/>
        <w:t>Услови и смернице од значаја за израду</w:t>
      </w:r>
      <w:r w:rsidRPr="000464C9">
        <w:rPr>
          <w:sz w:val="24"/>
          <w:szCs w:val="24"/>
        </w:rPr>
        <w:t xml:space="preserve"> Измена и допуна</w:t>
      </w:r>
      <w:r w:rsidRPr="000464C9">
        <w:rPr>
          <w:bCs/>
          <w:sz w:val="24"/>
          <w:szCs w:val="24"/>
        </w:rPr>
        <w:t xml:space="preserve"> Плана дати су планским документом вишег реда: </w:t>
      </w:r>
      <w:r w:rsidRPr="000464C9">
        <w:rPr>
          <w:rFonts w:eastAsiaTheme="minorHAnsi"/>
          <w:sz w:val="24"/>
          <w:szCs w:val="24"/>
        </w:rPr>
        <w:t>Просторним планом општине Ириг („Службени лист општина Срема, бр. 31/21, 38/21-исправка, 38/22-исправка, 29/23-исправка).</w:t>
      </w:r>
    </w:p>
    <w:p w14:paraId="56EF5165" w14:textId="77777777" w:rsidR="00246C9C" w:rsidRPr="000464C9" w:rsidRDefault="00246C9C" w:rsidP="00246C9C">
      <w:pPr>
        <w:spacing w:after="200" w:line="276" w:lineRule="auto"/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4.</w:t>
      </w:r>
    </w:p>
    <w:p w14:paraId="3612810F" w14:textId="77777777" w:rsidR="00246C9C" w:rsidRPr="000464C9" w:rsidRDefault="00246C9C" w:rsidP="00246C9C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 w:rsidRPr="000464C9">
        <w:rPr>
          <w:rFonts w:eastAsia="Calibri"/>
          <w:sz w:val="24"/>
          <w:szCs w:val="24"/>
        </w:rPr>
        <w:t xml:space="preserve">Планирање, коришћење, уређење и заштита простора у обухвату </w:t>
      </w:r>
      <w:r w:rsidRPr="000464C9">
        <w:rPr>
          <w:sz w:val="24"/>
          <w:szCs w:val="24"/>
        </w:rPr>
        <w:t>Измена и допуна</w:t>
      </w:r>
      <w:r w:rsidRPr="000464C9">
        <w:rPr>
          <w:rFonts w:eastAsia="Calibri"/>
          <w:sz w:val="24"/>
          <w:szCs w:val="24"/>
        </w:rPr>
        <w:t xml:space="preserve"> Плана засниваће се на принципима одрживог просторног развоја, заштите природних и створених вредности, заштите животне средине, као и усклађеног развоја са суседним подручјима и просторно-функционалне интегрисаности и повезивања са окружењем. </w:t>
      </w:r>
    </w:p>
    <w:p w14:paraId="7EEDEF77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0908B254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5.</w:t>
      </w:r>
    </w:p>
    <w:p w14:paraId="2DADEB00" w14:textId="77777777" w:rsidR="00246C9C" w:rsidRPr="000464C9" w:rsidRDefault="00246C9C" w:rsidP="00246C9C">
      <w:pPr>
        <w:jc w:val="center"/>
        <w:rPr>
          <w:color w:val="FF0000"/>
          <w:sz w:val="24"/>
          <w:szCs w:val="24"/>
        </w:rPr>
      </w:pPr>
    </w:p>
    <w:p w14:paraId="041D3878" w14:textId="77777777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sz w:val="24"/>
          <w:szCs w:val="24"/>
        </w:rPr>
        <w:t xml:space="preserve">Измене и допуне Плана су </w:t>
      </w:r>
      <w:r w:rsidRPr="000464C9">
        <w:rPr>
          <w:bCs/>
          <w:sz w:val="24"/>
          <w:szCs w:val="24"/>
        </w:rPr>
        <w:t>циљане</w:t>
      </w:r>
      <w:r w:rsidRPr="000464C9">
        <w:rPr>
          <w:sz w:val="24"/>
          <w:szCs w:val="24"/>
        </w:rPr>
        <w:t xml:space="preserve"> и односе се на:</w:t>
      </w:r>
    </w:p>
    <w:p w14:paraId="4B4A0261" w14:textId="12643BC0" w:rsidR="00246C9C" w:rsidRPr="000464C9" w:rsidRDefault="0050116E" w:rsidP="00246C9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0464C9">
        <w:rPr>
          <w:sz w:val="24"/>
          <w:szCs w:val="24"/>
          <w:lang w:eastAsia="ar-SA"/>
        </w:rPr>
        <w:t xml:space="preserve">проширење границе подручја обухвата Измена и допуна Плана у катастарској општини Ириг, северозападно од насеља Ириг за потребе изградње </w:t>
      </w:r>
      <w:r w:rsidR="00DC00C6" w:rsidRPr="000464C9">
        <w:rPr>
          <w:sz w:val="24"/>
          <w:szCs w:val="24"/>
          <w:lang w:eastAsia="ar-SA"/>
        </w:rPr>
        <w:t>агро</w:t>
      </w:r>
      <w:r w:rsidRPr="000464C9">
        <w:rPr>
          <w:sz w:val="24"/>
          <w:szCs w:val="24"/>
          <w:lang w:eastAsia="ar-SA"/>
        </w:rPr>
        <w:t>туристичк</w:t>
      </w:r>
      <w:r w:rsidR="00DC00C6" w:rsidRPr="000464C9">
        <w:rPr>
          <w:sz w:val="24"/>
          <w:szCs w:val="24"/>
          <w:lang w:eastAsia="ar-SA"/>
        </w:rPr>
        <w:t xml:space="preserve">ог комплекса </w:t>
      </w:r>
      <w:r w:rsidRPr="000464C9">
        <w:rPr>
          <w:sz w:val="24"/>
          <w:szCs w:val="24"/>
          <w:lang w:eastAsia="ar-SA"/>
        </w:rPr>
        <w:t xml:space="preserve"> </w:t>
      </w:r>
      <w:r w:rsidR="00DC00C6" w:rsidRPr="000464C9">
        <w:rPr>
          <w:sz w:val="24"/>
          <w:szCs w:val="24"/>
          <w:lang w:eastAsia="ar-SA"/>
        </w:rPr>
        <w:t xml:space="preserve">са пратећим </w:t>
      </w:r>
      <w:r w:rsidRPr="000464C9">
        <w:rPr>
          <w:sz w:val="24"/>
          <w:szCs w:val="24"/>
          <w:lang w:eastAsia="ar-SA"/>
        </w:rPr>
        <w:t xml:space="preserve"> садржај</w:t>
      </w:r>
      <w:r w:rsidR="00DC00C6" w:rsidRPr="000464C9">
        <w:rPr>
          <w:sz w:val="24"/>
          <w:szCs w:val="24"/>
          <w:lang w:eastAsia="ar-SA"/>
        </w:rPr>
        <w:t>има</w:t>
      </w:r>
      <w:r w:rsidRPr="000464C9">
        <w:rPr>
          <w:sz w:val="24"/>
          <w:szCs w:val="24"/>
          <w:lang w:eastAsia="ar-SA"/>
        </w:rPr>
        <w:t>;</w:t>
      </w:r>
    </w:p>
    <w:p w14:paraId="4642EC21" w14:textId="67317AB9" w:rsidR="0050116E" w:rsidRPr="000464C9" w:rsidRDefault="0050116E" w:rsidP="00246C9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0464C9">
        <w:rPr>
          <w:sz w:val="24"/>
          <w:szCs w:val="24"/>
          <w:lang w:eastAsia="ar-SA"/>
        </w:rPr>
        <w:t>дефинисање коридора приступних саобраћајних површина до планираних садржаја;</w:t>
      </w:r>
    </w:p>
    <w:p w14:paraId="3F16C287" w14:textId="4EB53EE8" w:rsidR="006123D4" w:rsidRPr="000464C9" w:rsidRDefault="006123D4" w:rsidP="00246C9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0464C9">
        <w:rPr>
          <w:sz w:val="24"/>
          <w:szCs w:val="24"/>
          <w:lang w:eastAsia="ar-SA"/>
        </w:rPr>
        <w:t>дефинисање услова за изградњу неопходних инфраструктурних мрежа и објеката;</w:t>
      </w:r>
    </w:p>
    <w:p w14:paraId="5202C10F" w14:textId="5EE4276C" w:rsidR="006123D4" w:rsidRPr="000464C9" w:rsidRDefault="006123D4" w:rsidP="00246C9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0464C9">
        <w:rPr>
          <w:sz w:val="24"/>
          <w:szCs w:val="24"/>
          <w:lang w:eastAsia="ar-SA"/>
        </w:rPr>
        <w:t>дефинисање услова и мера за заштиту подручја обухвата.</w:t>
      </w:r>
    </w:p>
    <w:p w14:paraId="714A2983" w14:textId="77777777" w:rsidR="00246C9C" w:rsidRPr="000464C9" w:rsidRDefault="00246C9C" w:rsidP="00246C9C">
      <w:pPr>
        <w:rPr>
          <w:sz w:val="24"/>
          <w:szCs w:val="24"/>
        </w:rPr>
      </w:pPr>
    </w:p>
    <w:p w14:paraId="4E8B98B5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6.</w:t>
      </w:r>
    </w:p>
    <w:p w14:paraId="5C6E472C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0DAD40A6" w14:textId="77777777" w:rsidR="00246C9C" w:rsidRPr="000464C9" w:rsidRDefault="00246C9C" w:rsidP="00246C9C">
      <w:pPr>
        <w:jc w:val="both"/>
        <w:rPr>
          <w:sz w:val="24"/>
          <w:szCs w:val="24"/>
          <w:lang w:eastAsia="sr-Cyrl-CS"/>
        </w:rPr>
      </w:pPr>
      <w:r w:rsidRPr="000464C9">
        <w:rPr>
          <w:bCs/>
          <w:sz w:val="24"/>
          <w:szCs w:val="24"/>
        </w:rPr>
        <w:t>Концептуални оквир планирања, коришћења, уређења и заштите планског подручја подразумева оптимално коришћење постојећих потенцијала подручја, редефинисање планираних намена, заштиту подручја и усклађивање са потребама корисника простора.</w:t>
      </w:r>
    </w:p>
    <w:p w14:paraId="4A95D5BA" w14:textId="77777777" w:rsidR="00246C9C" w:rsidRPr="000464C9" w:rsidRDefault="00246C9C" w:rsidP="00246C9C">
      <w:pPr>
        <w:jc w:val="both"/>
        <w:rPr>
          <w:bCs/>
          <w:sz w:val="24"/>
          <w:szCs w:val="24"/>
        </w:rPr>
      </w:pPr>
    </w:p>
    <w:p w14:paraId="71352DF7" w14:textId="5361A2EF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bCs/>
          <w:sz w:val="24"/>
          <w:szCs w:val="24"/>
        </w:rPr>
        <w:t xml:space="preserve">Структуру основних намена простора и коришћења земљишта у обухвату </w:t>
      </w:r>
      <w:r w:rsidRPr="000464C9">
        <w:rPr>
          <w:sz w:val="24"/>
          <w:szCs w:val="24"/>
        </w:rPr>
        <w:t>Измена и допуна</w:t>
      </w:r>
      <w:r w:rsidRPr="000464C9">
        <w:rPr>
          <w:bCs/>
          <w:sz w:val="24"/>
          <w:szCs w:val="24"/>
        </w:rPr>
        <w:t xml:space="preserve"> Плана</w:t>
      </w:r>
      <w:r w:rsidRPr="000464C9">
        <w:rPr>
          <w:sz w:val="24"/>
          <w:szCs w:val="24"/>
        </w:rPr>
        <w:t xml:space="preserve"> </w:t>
      </w:r>
      <w:r w:rsidRPr="000464C9">
        <w:rPr>
          <w:bCs/>
          <w:sz w:val="24"/>
          <w:szCs w:val="24"/>
        </w:rPr>
        <w:t>чиниће</w:t>
      </w:r>
      <w:r w:rsidRPr="000464C9">
        <w:rPr>
          <w:sz w:val="24"/>
          <w:szCs w:val="24"/>
          <w:lang w:eastAsia="sr-Cyrl-CS"/>
        </w:rPr>
        <w:t xml:space="preserve"> </w:t>
      </w:r>
      <w:r w:rsidR="00663173" w:rsidRPr="000464C9">
        <w:rPr>
          <w:sz w:val="24"/>
          <w:szCs w:val="24"/>
          <w:lang w:eastAsia="sr-Cyrl-CS"/>
        </w:rPr>
        <w:t>грађевинско земљиште изван грађевинског подручја и пољопривредно земљиште</w:t>
      </w:r>
    </w:p>
    <w:p w14:paraId="20313E11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1C26C3DB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7.</w:t>
      </w:r>
    </w:p>
    <w:p w14:paraId="16346C72" w14:textId="77777777" w:rsidR="00246C9C" w:rsidRPr="000464C9" w:rsidRDefault="00246C9C" w:rsidP="00246C9C">
      <w:pPr>
        <w:ind w:right="5"/>
        <w:jc w:val="both"/>
        <w:rPr>
          <w:sz w:val="24"/>
          <w:szCs w:val="24"/>
        </w:rPr>
      </w:pPr>
    </w:p>
    <w:p w14:paraId="74311A9E" w14:textId="4F834774" w:rsidR="00246C9C" w:rsidRPr="000464C9" w:rsidRDefault="00246C9C" w:rsidP="00246C9C">
      <w:pPr>
        <w:ind w:right="5"/>
        <w:jc w:val="both"/>
        <w:rPr>
          <w:sz w:val="24"/>
          <w:szCs w:val="24"/>
        </w:rPr>
      </w:pPr>
      <w:r w:rsidRPr="000464C9">
        <w:rPr>
          <w:sz w:val="24"/>
          <w:szCs w:val="24"/>
        </w:rPr>
        <w:t>Ефективан рок за израду Нацрта Измена и допуна Плана је 4 (четири) месеца, од дана достављања Обрађивачу</w:t>
      </w:r>
      <w:r w:rsidR="00EC7FB3" w:rsidRPr="000464C9">
        <w:rPr>
          <w:sz w:val="24"/>
          <w:szCs w:val="24"/>
        </w:rPr>
        <w:t xml:space="preserve"> </w:t>
      </w:r>
      <w:r w:rsidR="00AA0EFE" w:rsidRPr="000464C9">
        <w:rPr>
          <w:sz w:val="24"/>
          <w:szCs w:val="24"/>
        </w:rPr>
        <w:t xml:space="preserve">програмског задатка, </w:t>
      </w:r>
      <w:r w:rsidR="00663173" w:rsidRPr="000464C9">
        <w:rPr>
          <w:sz w:val="24"/>
          <w:szCs w:val="24"/>
        </w:rPr>
        <w:t>овереног катастарско-топографског плана</w:t>
      </w:r>
      <w:r w:rsidR="00AA0EFE" w:rsidRPr="000464C9">
        <w:rPr>
          <w:sz w:val="24"/>
          <w:szCs w:val="24"/>
        </w:rPr>
        <w:t xml:space="preserve">, </w:t>
      </w:r>
      <w:r w:rsidRPr="000464C9">
        <w:rPr>
          <w:sz w:val="24"/>
          <w:szCs w:val="24"/>
        </w:rPr>
        <w:t>услова за уређење простора од органа, организација и предузећа који су Законом овлашћени да их утврђују</w:t>
      </w:r>
      <w:r w:rsidR="00AA0EFE" w:rsidRPr="000464C9">
        <w:rPr>
          <w:sz w:val="24"/>
          <w:szCs w:val="24"/>
        </w:rPr>
        <w:t xml:space="preserve"> и других података од значаја за израду Измена и допуна Плана</w:t>
      </w:r>
      <w:r w:rsidRPr="000464C9">
        <w:rPr>
          <w:sz w:val="24"/>
          <w:szCs w:val="24"/>
        </w:rPr>
        <w:t xml:space="preserve">. </w:t>
      </w:r>
    </w:p>
    <w:p w14:paraId="1AD70B00" w14:textId="77777777" w:rsidR="00246C9C" w:rsidRPr="000464C9" w:rsidRDefault="00246C9C" w:rsidP="00246C9C">
      <w:pPr>
        <w:jc w:val="both"/>
        <w:rPr>
          <w:color w:val="FF0000"/>
          <w:sz w:val="24"/>
          <w:szCs w:val="24"/>
        </w:rPr>
      </w:pPr>
    </w:p>
    <w:p w14:paraId="46CDAC2F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8.</w:t>
      </w:r>
    </w:p>
    <w:p w14:paraId="5B534EDB" w14:textId="77777777" w:rsidR="00246C9C" w:rsidRPr="000464C9" w:rsidRDefault="00246C9C" w:rsidP="00246C9C">
      <w:pPr>
        <w:ind w:right="5"/>
        <w:jc w:val="both"/>
        <w:rPr>
          <w:sz w:val="24"/>
          <w:szCs w:val="24"/>
        </w:rPr>
      </w:pPr>
    </w:p>
    <w:p w14:paraId="260501D9" w14:textId="6FF1995D" w:rsidR="00246C9C" w:rsidRPr="000464C9" w:rsidRDefault="00246C9C" w:rsidP="00246C9C">
      <w:pPr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0464C9">
        <w:rPr>
          <w:rFonts w:eastAsiaTheme="minorHAnsi"/>
          <w:sz w:val="24"/>
          <w:szCs w:val="24"/>
        </w:rPr>
        <w:t xml:space="preserve">Носилац израде </w:t>
      </w:r>
      <w:r w:rsidRPr="000464C9">
        <w:rPr>
          <w:sz w:val="24"/>
          <w:szCs w:val="24"/>
        </w:rPr>
        <w:t xml:space="preserve">Измена и допуна Плана </w:t>
      </w:r>
      <w:r w:rsidRPr="000464C9">
        <w:rPr>
          <w:rFonts w:eastAsiaTheme="minorHAnsi"/>
          <w:sz w:val="24"/>
          <w:szCs w:val="24"/>
        </w:rPr>
        <w:t xml:space="preserve">је </w:t>
      </w:r>
      <w:r w:rsidR="009A3CCD" w:rsidRPr="000464C9">
        <w:rPr>
          <w:rFonts w:eastAsiaTheme="minorHAnsi"/>
          <w:sz w:val="24"/>
          <w:szCs w:val="24"/>
        </w:rPr>
        <w:t>Одељење</w:t>
      </w:r>
      <w:r w:rsidRPr="000464C9">
        <w:rPr>
          <w:rFonts w:eastAsiaTheme="minorHAnsi"/>
          <w:sz w:val="24"/>
          <w:szCs w:val="24"/>
        </w:rPr>
        <w:t xml:space="preserve"> за </w:t>
      </w:r>
      <w:r w:rsidR="009A3CCD" w:rsidRPr="000464C9">
        <w:rPr>
          <w:rFonts w:eastAsiaTheme="minorHAnsi"/>
          <w:sz w:val="24"/>
          <w:szCs w:val="24"/>
        </w:rPr>
        <w:t xml:space="preserve">просторно планирање, урбанизам, грађевинске и </w:t>
      </w:r>
      <w:r w:rsidRPr="000464C9">
        <w:rPr>
          <w:rFonts w:eastAsiaTheme="minorHAnsi"/>
          <w:sz w:val="24"/>
          <w:szCs w:val="24"/>
        </w:rPr>
        <w:t>имовинско правне послове Општинске управе општине Ириг.</w:t>
      </w:r>
    </w:p>
    <w:p w14:paraId="2924B6F4" w14:textId="30957F6C" w:rsidR="00246C9C" w:rsidRPr="00DF1EF1" w:rsidRDefault="00246C9C" w:rsidP="00246C9C">
      <w:pPr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DF1EF1">
        <w:rPr>
          <w:rFonts w:eastAsiaTheme="minorHAnsi"/>
          <w:sz w:val="24"/>
          <w:szCs w:val="24"/>
        </w:rPr>
        <w:t xml:space="preserve">Средства за израду Измена и допуна Плана обезбеђује </w:t>
      </w:r>
      <w:r w:rsidR="00DF1EF1" w:rsidRPr="00DF1EF1">
        <w:rPr>
          <w:rFonts w:eastAsiaTheme="minorHAnsi"/>
          <w:sz w:val="24"/>
          <w:szCs w:val="24"/>
        </w:rPr>
        <w:t>Инвеститор</w:t>
      </w:r>
      <w:r w:rsidRPr="00DF1EF1">
        <w:rPr>
          <w:rFonts w:eastAsiaTheme="minorHAnsi"/>
          <w:sz w:val="24"/>
          <w:szCs w:val="24"/>
        </w:rPr>
        <w:t>.</w:t>
      </w:r>
    </w:p>
    <w:p w14:paraId="457F8930" w14:textId="77777777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sz w:val="24"/>
          <w:szCs w:val="24"/>
        </w:rPr>
        <w:t>Обрађивач Измена и допуна Плана је Јавно предузеће за просторно и урбанистичко планирање и пројектовање „Завод за урбанизам Војводине“ Нови Сад, Железничка број 6/III.</w:t>
      </w:r>
    </w:p>
    <w:p w14:paraId="48BEC55F" w14:textId="77777777" w:rsidR="00246C9C" w:rsidRPr="000464C9" w:rsidRDefault="00246C9C" w:rsidP="00246C9C">
      <w:pPr>
        <w:rPr>
          <w:sz w:val="24"/>
          <w:szCs w:val="24"/>
        </w:rPr>
      </w:pPr>
    </w:p>
    <w:p w14:paraId="59A6B42A" w14:textId="028A0D8B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 xml:space="preserve">Члан </w:t>
      </w:r>
      <w:r w:rsidR="00BF5C31" w:rsidRPr="000464C9">
        <w:rPr>
          <w:sz w:val="24"/>
          <w:szCs w:val="24"/>
        </w:rPr>
        <w:t>9</w:t>
      </w:r>
      <w:r w:rsidRPr="000464C9">
        <w:rPr>
          <w:sz w:val="24"/>
          <w:szCs w:val="24"/>
        </w:rPr>
        <w:t>.</w:t>
      </w:r>
    </w:p>
    <w:p w14:paraId="6B5A8340" w14:textId="77777777" w:rsidR="00246C9C" w:rsidRPr="000464C9" w:rsidRDefault="00246C9C" w:rsidP="00246C9C">
      <w:pPr>
        <w:jc w:val="center"/>
        <w:rPr>
          <w:sz w:val="24"/>
          <w:szCs w:val="24"/>
        </w:rPr>
      </w:pPr>
    </w:p>
    <w:p w14:paraId="0A6A1FD8" w14:textId="77777777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sz w:val="24"/>
          <w:szCs w:val="24"/>
        </w:rPr>
        <w:lastRenderedPageBreak/>
        <w:t xml:space="preserve">Измене и допуне Плана спроводиће се </w:t>
      </w:r>
      <w:r w:rsidRPr="000464C9">
        <w:rPr>
          <w:b/>
          <w:sz w:val="24"/>
          <w:szCs w:val="24"/>
        </w:rPr>
        <w:t>по скраћеном поступку</w:t>
      </w:r>
      <w:r w:rsidRPr="000464C9">
        <w:rPr>
          <w:sz w:val="24"/>
          <w:szCs w:val="24"/>
        </w:rPr>
        <w:t xml:space="preserve"> којим се подразумева да се не спроводи поступак раног јавног увида, на начин да се израђује нацрт измена и допуна планског документа, као и да се спроводи поступак јавног увида у трајању од најмање 15 дана.</w:t>
      </w:r>
    </w:p>
    <w:p w14:paraId="24546308" w14:textId="77777777" w:rsidR="00246C9C" w:rsidRPr="000464C9" w:rsidRDefault="00246C9C" w:rsidP="00246C9C">
      <w:pPr>
        <w:jc w:val="both"/>
        <w:rPr>
          <w:sz w:val="24"/>
          <w:szCs w:val="24"/>
        </w:rPr>
      </w:pPr>
    </w:p>
    <w:p w14:paraId="54680146" w14:textId="0B70C14A" w:rsidR="00246C9C" w:rsidRPr="000464C9" w:rsidRDefault="00246C9C" w:rsidP="00246C9C">
      <w:pPr>
        <w:jc w:val="both"/>
        <w:rPr>
          <w:sz w:val="24"/>
          <w:szCs w:val="24"/>
        </w:rPr>
      </w:pPr>
      <w:r w:rsidRPr="000464C9">
        <w:rPr>
          <w:sz w:val="24"/>
          <w:szCs w:val="24"/>
        </w:rPr>
        <w:t>Излагање Измена и допуна Плана на јавни увид оглашава се у дневном и локалном листу, када ће се објавити подаци о времену и месту излагања Измена и допуна Плана на јавни увид, о начину на који заинтересована правна и физичка лица могу доставити примедбе на Измене и допуне Плана, као и друге информације које су од значаја за јавни увид.</w:t>
      </w:r>
    </w:p>
    <w:p w14:paraId="3505AC54" w14:textId="77777777" w:rsidR="00246C9C" w:rsidRPr="000464C9" w:rsidRDefault="00246C9C" w:rsidP="00246C9C">
      <w:pPr>
        <w:jc w:val="both"/>
        <w:rPr>
          <w:strike/>
          <w:sz w:val="24"/>
          <w:szCs w:val="24"/>
        </w:rPr>
      </w:pPr>
    </w:p>
    <w:p w14:paraId="35B0DA73" w14:textId="440EF019" w:rsidR="00246C9C" w:rsidRPr="000464C9" w:rsidRDefault="00246C9C" w:rsidP="00246C9C">
      <w:pPr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0464C9">
        <w:rPr>
          <w:rFonts w:eastAsiaTheme="minorHAnsi"/>
          <w:sz w:val="24"/>
          <w:szCs w:val="24"/>
        </w:rPr>
        <w:t>Јавни увид обавиће се излагањем Нацрта Плана</w:t>
      </w:r>
      <w:r w:rsidR="00BF5C31" w:rsidRPr="000464C9">
        <w:rPr>
          <w:rFonts w:eastAsiaTheme="minorHAnsi"/>
          <w:sz w:val="24"/>
          <w:szCs w:val="24"/>
        </w:rPr>
        <w:t xml:space="preserve"> </w:t>
      </w:r>
      <w:r w:rsidRPr="000464C9">
        <w:rPr>
          <w:rFonts w:eastAsiaTheme="minorHAnsi"/>
          <w:sz w:val="24"/>
          <w:szCs w:val="24"/>
        </w:rPr>
        <w:t xml:space="preserve">у трајању од </w:t>
      </w:r>
      <w:r w:rsidR="00BF5C31" w:rsidRPr="000464C9">
        <w:rPr>
          <w:rFonts w:eastAsiaTheme="minorHAnsi"/>
          <w:sz w:val="24"/>
          <w:szCs w:val="24"/>
        </w:rPr>
        <w:t>15</w:t>
      </w:r>
      <w:r w:rsidRPr="000464C9">
        <w:rPr>
          <w:rFonts w:eastAsiaTheme="minorHAnsi"/>
          <w:sz w:val="24"/>
          <w:szCs w:val="24"/>
        </w:rPr>
        <w:t xml:space="preserve"> дана, у згради општине Ириг, Војводе Путника број 1</w:t>
      </w:r>
      <w:r w:rsidR="00BF5C31" w:rsidRPr="000464C9">
        <w:rPr>
          <w:rFonts w:eastAsiaTheme="minorHAnsi"/>
          <w:sz w:val="24"/>
          <w:szCs w:val="24"/>
        </w:rPr>
        <w:t xml:space="preserve"> </w:t>
      </w:r>
      <w:r w:rsidRPr="000464C9">
        <w:rPr>
          <w:rFonts w:eastAsiaTheme="minorHAnsi"/>
          <w:sz w:val="24"/>
          <w:szCs w:val="24"/>
        </w:rPr>
        <w:t xml:space="preserve">и путем интернет странице општине: </w:t>
      </w:r>
      <w:hyperlink r:id="rId13" w:history="1">
        <w:r w:rsidR="000464C9" w:rsidRPr="00DE7AB5">
          <w:rPr>
            <w:rStyle w:val="Hyperlink"/>
            <w:sz w:val="24"/>
            <w:szCs w:val="24"/>
          </w:rPr>
          <w:t>www.irig.rs</w:t>
        </w:r>
      </w:hyperlink>
      <w:r w:rsidR="000464C9">
        <w:rPr>
          <w:rFonts w:eastAsiaTheme="minorHAnsi"/>
          <w:sz w:val="24"/>
          <w:szCs w:val="24"/>
        </w:rPr>
        <w:t xml:space="preserve"> </w:t>
      </w:r>
    </w:p>
    <w:p w14:paraId="5CB92FA3" w14:textId="307D726B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1</w:t>
      </w:r>
      <w:r w:rsidR="00BF5C31" w:rsidRPr="000464C9">
        <w:rPr>
          <w:sz w:val="24"/>
          <w:szCs w:val="24"/>
        </w:rPr>
        <w:t>0</w:t>
      </w:r>
      <w:r w:rsidRPr="000464C9">
        <w:rPr>
          <w:sz w:val="24"/>
          <w:szCs w:val="24"/>
        </w:rPr>
        <w:t>.</w:t>
      </w:r>
    </w:p>
    <w:p w14:paraId="47657374" w14:textId="77777777" w:rsidR="00246C9C" w:rsidRPr="000464C9" w:rsidRDefault="00246C9C" w:rsidP="00246C9C">
      <w:pPr>
        <w:tabs>
          <w:tab w:val="left" w:pos="9350"/>
        </w:tabs>
        <w:ind w:right="5"/>
        <w:jc w:val="both"/>
        <w:rPr>
          <w:color w:val="FF0000"/>
          <w:sz w:val="24"/>
          <w:szCs w:val="24"/>
        </w:rPr>
      </w:pPr>
    </w:p>
    <w:p w14:paraId="1A0B10EB" w14:textId="6C815C9F" w:rsidR="00246C9C" w:rsidRPr="000464C9" w:rsidRDefault="00246C9C" w:rsidP="00BA4E33">
      <w:pPr>
        <w:ind w:firstLine="720"/>
        <w:jc w:val="both"/>
        <w:rPr>
          <w:color w:val="FF0000"/>
          <w:sz w:val="24"/>
          <w:szCs w:val="24"/>
        </w:rPr>
      </w:pPr>
      <w:r w:rsidRPr="000464C9">
        <w:rPr>
          <w:sz w:val="24"/>
          <w:szCs w:val="24"/>
        </w:rPr>
        <w:t xml:space="preserve">Саставни део ове Одлуке је </w:t>
      </w:r>
      <w:r w:rsidR="002F56F6">
        <w:rPr>
          <w:sz w:val="24"/>
          <w:szCs w:val="24"/>
        </w:rPr>
        <w:t>Одлука</w:t>
      </w:r>
      <w:r w:rsidRPr="000464C9">
        <w:rPr>
          <w:sz w:val="24"/>
          <w:szCs w:val="24"/>
        </w:rPr>
        <w:t xml:space="preserve"> </w:t>
      </w:r>
      <w:r w:rsidR="002F56F6">
        <w:rPr>
          <w:sz w:val="24"/>
          <w:szCs w:val="24"/>
        </w:rPr>
        <w:t>да се не спроводи поступак стратешке процене утицаја на животну средину</w:t>
      </w:r>
      <w:r w:rsidRPr="000464C9">
        <w:rPr>
          <w:sz w:val="24"/>
          <w:szCs w:val="24"/>
        </w:rPr>
        <w:t xml:space="preserve"> Измена и допуна Плана</w:t>
      </w:r>
      <w:r w:rsidR="00EC7FB3" w:rsidRPr="000464C9">
        <w:rPr>
          <w:sz w:val="24"/>
          <w:szCs w:val="24"/>
        </w:rPr>
        <w:t xml:space="preserve"> детаљне регулације дела викенд зоне 5.13 у општини Ириг</w:t>
      </w:r>
      <w:r w:rsidRPr="000464C9">
        <w:rPr>
          <w:sz w:val="24"/>
          <w:szCs w:val="24"/>
        </w:rPr>
        <w:t xml:space="preserve"> на животну средину, које је донело </w:t>
      </w:r>
      <w:r w:rsidR="0051556D" w:rsidRPr="00C82FCB">
        <w:rPr>
          <w:sz w:val="24"/>
          <w:szCs w:val="24"/>
        </w:rPr>
        <w:t>Одељење за просторно планирање, урбанизам, грађевинске и имовинско- правне послове</w:t>
      </w:r>
      <w:r w:rsidR="0051556D" w:rsidRPr="00C82FCB">
        <w:rPr>
          <w:sz w:val="24"/>
          <w:szCs w:val="24"/>
          <w:lang w:val="ru-RU"/>
        </w:rPr>
        <w:t xml:space="preserve"> Општинске управе Ириг</w:t>
      </w:r>
      <w:r w:rsidRPr="00ED1760">
        <w:rPr>
          <w:sz w:val="24"/>
          <w:szCs w:val="24"/>
        </w:rPr>
        <w:t xml:space="preserve">, под редним бројем </w:t>
      </w:r>
      <w:r w:rsidR="002F56F6" w:rsidRPr="00ED1760">
        <w:rPr>
          <w:sz w:val="24"/>
          <w:szCs w:val="24"/>
        </w:rPr>
        <w:t xml:space="preserve">001237793 2025 </w:t>
      </w:r>
      <w:r w:rsidR="00ED1760" w:rsidRPr="00ED1760">
        <w:rPr>
          <w:sz w:val="24"/>
          <w:szCs w:val="24"/>
        </w:rPr>
        <w:t>08464 004 003 350 136</w:t>
      </w:r>
      <w:r w:rsidRPr="00ED1760">
        <w:rPr>
          <w:sz w:val="24"/>
          <w:szCs w:val="24"/>
        </w:rPr>
        <w:t xml:space="preserve">, од дана </w:t>
      </w:r>
      <w:r w:rsidR="00ED1760" w:rsidRPr="00ED1760">
        <w:rPr>
          <w:sz w:val="24"/>
          <w:szCs w:val="24"/>
        </w:rPr>
        <w:t>04.04.2025.</w:t>
      </w:r>
      <w:r w:rsidRPr="00ED1760">
        <w:rPr>
          <w:sz w:val="24"/>
          <w:szCs w:val="24"/>
        </w:rPr>
        <w:t xml:space="preserve"> године.</w:t>
      </w:r>
    </w:p>
    <w:p w14:paraId="3594D0CD" w14:textId="77777777" w:rsidR="00246C9C" w:rsidRPr="000464C9" w:rsidRDefault="00246C9C" w:rsidP="00246C9C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p w14:paraId="5B739745" w14:textId="64DEE763" w:rsidR="00BF5C31" w:rsidRPr="000464C9" w:rsidRDefault="00BF5C31" w:rsidP="00BF5C31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11.</w:t>
      </w:r>
    </w:p>
    <w:p w14:paraId="7C7F1A83" w14:textId="77777777" w:rsidR="00BF5C31" w:rsidRPr="000464C9" w:rsidRDefault="00BF5C31" w:rsidP="00BF5C31">
      <w:pPr>
        <w:tabs>
          <w:tab w:val="left" w:pos="9350"/>
        </w:tabs>
        <w:ind w:right="5"/>
        <w:jc w:val="both"/>
        <w:rPr>
          <w:sz w:val="24"/>
          <w:szCs w:val="24"/>
        </w:rPr>
      </w:pPr>
    </w:p>
    <w:p w14:paraId="393486A6" w14:textId="42574925" w:rsidR="00BF5C31" w:rsidRPr="000464C9" w:rsidRDefault="00BF5C31" w:rsidP="00BA4E33">
      <w:pPr>
        <w:ind w:firstLine="720"/>
        <w:jc w:val="both"/>
        <w:rPr>
          <w:color w:val="FF0000"/>
          <w:sz w:val="24"/>
          <w:szCs w:val="24"/>
        </w:rPr>
      </w:pPr>
      <w:r w:rsidRPr="00BF20E1">
        <w:rPr>
          <w:sz w:val="24"/>
          <w:szCs w:val="24"/>
        </w:rPr>
        <w:t>За потребе израде Измена и допуна Плана није потреб</w:t>
      </w:r>
      <w:r w:rsidR="00BC13A6" w:rsidRPr="00BF20E1">
        <w:rPr>
          <w:sz w:val="24"/>
          <w:szCs w:val="24"/>
        </w:rPr>
        <w:t>но радити студију заштите непокрет</w:t>
      </w:r>
      <w:r w:rsidRPr="00BF20E1">
        <w:rPr>
          <w:sz w:val="24"/>
          <w:szCs w:val="24"/>
        </w:rPr>
        <w:t>ног културног добра.</w:t>
      </w:r>
    </w:p>
    <w:p w14:paraId="291B229D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12.</w:t>
      </w:r>
    </w:p>
    <w:p w14:paraId="110BA838" w14:textId="77777777" w:rsidR="00246C9C" w:rsidRPr="000464C9" w:rsidRDefault="00246C9C" w:rsidP="00246C9C">
      <w:pPr>
        <w:tabs>
          <w:tab w:val="left" w:pos="9350"/>
        </w:tabs>
        <w:ind w:right="5"/>
        <w:jc w:val="both"/>
        <w:rPr>
          <w:sz w:val="24"/>
          <w:szCs w:val="24"/>
        </w:rPr>
      </w:pPr>
    </w:p>
    <w:p w14:paraId="07413541" w14:textId="77777777" w:rsidR="00246C9C" w:rsidRPr="000464C9" w:rsidRDefault="00246C9C" w:rsidP="00BA4E3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4"/>
          <w:szCs w:val="24"/>
        </w:rPr>
      </w:pPr>
      <w:r w:rsidRPr="00BA4E33">
        <w:rPr>
          <w:sz w:val="24"/>
          <w:szCs w:val="24"/>
        </w:rPr>
        <w:t>Измене и допуне Плана ће бити сачињене у 4 (четири) примерка у аналогном и 4 (четири) примерка у дигиталном облику, од чега ће по један примерак потписаних Измена и допуна Плана у аналогном облику и по један примерак Измена и допуна Плана у дигиталном облику чувати у својој архиви Обрађивач, а преостали примерци ће се чувати у надлежним службама општине.</w:t>
      </w:r>
    </w:p>
    <w:p w14:paraId="6BA4A7F9" w14:textId="77777777" w:rsidR="00246C9C" w:rsidRPr="000464C9" w:rsidRDefault="00246C9C" w:rsidP="00246C9C">
      <w:pPr>
        <w:tabs>
          <w:tab w:val="left" w:pos="9350"/>
        </w:tabs>
        <w:ind w:right="5"/>
        <w:jc w:val="both"/>
        <w:rPr>
          <w:sz w:val="24"/>
          <w:szCs w:val="24"/>
        </w:rPr>
      </w:pPr>
    </w:p>
    <w:p w14:paraId="26CCDF7D" w14:textId="77777777" w:rsidR="00246C9C" w:rsidRPr="000464C9" w:rsidRDefault="00246C9C" w:rsidP="00246C9C">
      <w:pPr>
        <w:jc w:val="center"/>
        <w:rPr>
          <w:sz w:val="24"/>
          <w:szCs w:val="24"/>
        </w:rPr>
      </w:pPr>
      <w:r w:rsidRPr="000464C9">
        <w:rPr>
          <w:sz w:val="24"/>
          <w:szCs w:val="24"/>
        </w:rPr>
        <w:t>Члан 13.</w:t>
      </w:r>
    </w:p>
    <w:p w14:paraId="1CA684C5" w14:textId="77777777" w:rsidR="00246C9C" w:rsidRPr="000464C9" w:rsidRDefault="00246C9C" w:rsidP="00246C9C">
      <w:pPr>
        <w:jc w:val="both"/>
        <w:rPr>
          <w:sz w:val="24"/>
          <w:szCs w:val="24"/>
        </w:rPr>
      </w:pPr>
    </w:p>
    <w:p w14:paraId="3B40428C" w14:textId="77777777" w:rsidR="00246C9C" w:rsidRPr="000464C9" w:rsidRDefault="00246C9C" w:rsidP="00BA4E33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0464C9">
        <w:rPr>
          <w:rFonts w:eastAsiaTheme="minorHAnsi"/>
          <w:sz w:val="24"/>
          <w:szCs w:val="24"/>
        </w:rPr>
        <w:t xml:space="preserve">Ова Одлука ступа на снагу осмог дана од дана објављивања у „Службеном листу општина </w:t>
      </w:r>
      <w:r w:rsidRPr="000464C9">
        <w:rPr>
          <w:sz w:val="24"/>
          <w:szCs w:val="24"/>
        </w:rPr>
        <w:t>Срема</w:t>
      </w:r>
      <w:r w:rsidRPr="000464C9">
        <w:rPr>
          <w:rFonts w:eastAsiaTheme="minorHAnsi"/>
          <w:sz w:val="24"/>
          <w:szCs w:val="24"/>
        </w:rPr>
        <w:t>“.</w:t>
      </w:r>
    </w:p>
    <w:p w14:paraId="6C2CB7CE" w14:textId="77777777" w:rsidR="00BA4E33" w:rsidRPr="00BA4E33" w:rsidRDefault="00BA4E33" w:rsidP="00BA4E33">
      <w:pPr>
        <w:jc w:val="right"/>
        <w:rPr>
          <w:rFonts w:eastAsiaTheme="minorHAnsi"/>
          <w:b/>
          <w:sz w:val="22"/>
          <w:szCs w:val="22"/>
        </w:rPr>
      </w:pPr>
      <w:r w:rsidRPr="00BA4E33">
        <w:rPr>
          <w:rFonts w:eastAsiaTheme="minorHAnsi"/>
          <w:b/>
          <w:sz w:val="22"/>
          <w:szCs w:val="22"/>
        </w:rPr>
        <w:t>ПРЕДСЕДНИК</w:t>
      </w:r>
    </w:p>
    <w:p w14:paraId="0A944DC1" w14:textId="77777777" w:rsidR="00BA4E33" w:rsidRPr="00BA4E33" w:rsidRDefault="00BA4E33" w:rsidP="00BA4E33">
      <w:pPr>
        <w:jc w:val="right"/>
        <w:rPr>
          <w:rFonts w:eastAsiaTheme="minorHAnsi"/>
          <w:b/>
          <w:sz w:val="22"/>
          <w:szCs w:val="22"/>
        </w:rPr>
      </w:pPr>
      <w:r w:rsidRPr="00BA4E33">
        <w:rPr>
          <w:rFonts w:eastAsiaTheme="minorHAnsi"/>
          <w:b/>
          <w:sz w:val="22"/>
          <w:szCs w:val="22"/>
        </w:rPr>
        <w:t>Томислав Станојчев</w:t>
      </w:r>
    </w:p>
    <w:p w14:paraId="6BF8BE56" w14:textId="77777777" w:rsidR="00246C9C" w:rsidRPr="000464C9" w:rsidRDefault="00246C9C" w:rsidP="00246C9C">
      <w:pPr>
        <w:jc w:val="both"/>
        <w:rPr>
          <w:sz w:val="24"/>
          <w:szCs w:val="24"/>
        </w:rPr>
      </w:pPr>
    </w:p>
    <w:p w14:paraId="15C2BE49" w14:textId="1713C301" w:rsidR="00B22CAB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6C9C" w:rsidRPr="000464C9">
        <w:rPr>
          <w:sz w:val="24"/>
          <w:szCs w:val="24"/>
        </w:rPr>
        <w:t xml:space="preserve">                                                                       </w:t>
      </w:r>
      <w:r w:rsidR="00246C9C" w:rsidRPr="000464C9">
        <w:rPr>
          <w:sz w:val="24"/>
          <w:szCs w:val="24"/>
        </w:rPr>
        <w:br/>
      </w:r>
    </w:p>
    <w:p w14:paraId="76779896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6525AA86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710BD694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6E33EE4A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594976E8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72637D04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6DC00161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7A01DB0C" w14:textId="77777777" w:rsidR="00BA4E33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343D6275" w14:textId="77777777" w:rsidR="00BA4E33" w:rsidRPr="000464C9" w:rsidRDefault="00BA4E33" w:rsidP="00BA4E33">
      <w:pPr>
        <w:jc w:val="both"/>
        <w:rPr>
          <w:rFonts w:eastAsia="Arial Unicode MS"/>
          <w:b/>
          <w:color w:val="FF0000"/>
          <w:kern w:val="2"/>
          <w:sz w:val="24"/>
          <w:szCs w:val="24"/>
        </w:rPr>
      </w:pPr>
    </w:p>
    <w:p w14:paraId="163D57EE" w14:textId="56E36D78" w:rsidR="00DC00C6" w:rsidRPr="000464C9" w:rsidRDefault="00DC00C6" w:rsidP="00B22CAB">
      <w:pPr>
        <w:widowControl w:val="0"/>
        <w:suppressAutoHyphens/>
        <w:spacing w:after="120"/>
        <w:rPr>
          <w:rFonts w:ascii="Verdana" w:eastAsia="Arial Unicode MS" w:hAnsi="Verdana"/>
          <w:b/>
          <w:color w:val="FF0000"/>
          <w:kern w:val="2"/>
          <w:sz w:val="18"/>
          <w:szCs w:val="18"/>
        </w:rPr>
      </w:pPr>
    </w:p>
    <w:p w14:paraId="6B0AAF03" w14:textId="3FBCD28F" w:rsidR="00B22CAB" w:rsidRPr="000464C9" w:rsidRDefault="00B22CAB" w:rsidP="00B22CAB">
      <w:pPr>
        <w:widowControl w:val="0"/>
        <w:suppressAutoHyphens/>
        <w:spacing w:after="120"/>
        <w:rPr>
          <w:rFonts w:ascii="Verdana" w:eastAsia="Arial Unicode MS" w:hAnsi="Verdana"/>
          <w:b/>
          <w:kern w:val="2"/>
          <w:sz w:val="18"/>
          <w:szCs w:val="18"/>
        </w:rPr>
      </w:pPr>
      <w:r w:rsidRPr="000464C9">
        <w:rPr>
          <w:rFonts w:ascii="Verdana" w:eastAsia="Arial Unicode MS" w:hAnsi="Verdana"/>
          <w:b/>
          <w:kern w:val="2"/>
          <w:sz w:val="18"/>
          <w:szCs w:val="18"/>
        </w:rPr>
        <w:t xml:space="preserve">Графички део </w:t>
      </w:r>
      <w:r w:rsidR="00BF5C31" w:rsidRPr="000464C9">
        <w:rPr>
          <w:rFonts w:ascii="Verdana" w:eastAsia="Arial Unicode MS" w:hAnsi="Verdana"/>
          <w:b/>
          <w:kern w:val="2"/>
          <w:sz w:val="18"/>
          <w:szCs w:val="18"/>
        </w:rPr>
        <w:t>О</w:t>
      </w:r>
      <w:r w:rsidRPr="000464C9">
        <w:rPr>
          <w:rFonts w:ascii="Verdana" w:eastAsia="Arial Unicode MS" w:hAnsi="Verdana"/>
          <w:b/>
          <w:kern w:val="2"/>
          <w:sz w:val="18"/>
          <w:szCs w:val="18"/>
        </w:rPr>
        <w:t>длуке</w:t>
      </w:r>
    </w:p>
    <w:p w14:paraId="13E904A6" w14:textId="77777777" w:rsidR="00B22CAB" w:rsidRPr="000464C9" w:rsidRDefault="00B22CAB" w:rsidP="00B22CAB">
      <w:pPr>
        <w:spacing w:after="160" w:line="259" w:lineRule="auto"/>
        <w:rPr>
          <w:rFonts w:ascii="Verdana" w:eastAsiaTheme="minorHAnsi" w:hAnsi="Verdana" w:cstheme="minorBidi"/>
          <w:color w:val="FF0000"/>
          <w:sz w:val="18"/>
          <w:szCs w:val="18"/>
        </w:rPr>
      </w:pPr>
    </w:p>
    <w:p w14:paraId="6D63FFD6" w14:textId="76B63A22" w:rsidR="0028790D" w:rsidRPr="00B22CAB" w:rsidRDefault="002F56F6" w:rsidP="00A73449">
      <w:pPr>
        <w:rPr>
          <w:color w:val="FF0000"/>
        </w:rPr>
      </w:pPr>
      <w:r>
        <w:rPr>
          <w:color w:val="FF0000"/>
        </w:rPr>
        <w:pict w14:anchorId="07BBF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91.3pt">
            <v:imagedata r:id="rId14" o:title="GRAFIKA ZA ODLUKU-ODLUKA" croptop="3596f" cropbottom="3424f"/>
          </v:shape>
        </w:pict>
      </w:r>
    </w:p>
    <w:sectPr w:rsidR="0028790D" w:rsidRPr="00B22CAB" w:rsidSect="00FB6BEA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0366" w14:textId="77777777" w:rsidR="00000E48" w:rsidRDefault="00000E48" w:rsidP="00EE3281">
      <w:r>
        <w:separator/>
      </w:r>
    </w:p>
  </w:endnote>
  <w:endnote w:type="continuationSeparator" w:id="0">
    <w:p w14:paraId="43089369" w14:textId="77777777" w:rsidR="00000E48" w:rsidRDefault="00000E48" w:rsidP="00EE3281">
      <w:r>
        <w:continuationSeparator/>
      </w:r>
    </w:p>
  </w:endnote>
  <w:endnote w:type="continuationNotice" w:id="1">
    <w:p w14:paraId="553489E2" w14:textId="77777777" w:rsidR="00000E48" w:rsidRDefault="00000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4AA60" w14:textId="77777777" w:rsidR="00000E48" w:rsidRDefault="00000E48" w:rsidP="00EE3281">
      <w:r>
        <w:separator/>
      </w:r>
    </w:p>
  </w:footnote>
  <w:footnote w:type="continuationSeparator" w:id="0">
    <w:p w14:paraId="39D50AD2" w14:textId="77777777" w:rsidR="00000E48" w:rsidRDefault="00000E48" w:rsidP="00EE3281">
      <w:r>
        <w:continuationSeparator/>
      </w:r>
    </w:p>
  </w:footnote>
  <w:footnote w:type="continuationNotice" w:id="1">
    <w:p w14:paraId="359C808C" w14:textId="77777777" w:rsidR="00000E48" w:rsidRDefault="00000E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1CA2"/>
    <w:multiLevelType w:val="hybridMultilevel"/>
    <w:tmpl w:val="A23E99B0"/>
    <w:lvl w:ilvl="0" w:tplc="FE4C3C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80EE3"/>
    <w:multiLevelType w:val="hybridMultilevel"/>
    <w:tmpl w:val="AFE456E0"/>
    <w:lvl w:ilvl="0" w:tplc="CFB84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238F"/>
    <w:multiLevelType w:val="hybridMultilevel"/>
    <w:tmpl w:val="6452F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D4EEF"/>
    <w:multiLevelType w:val="hybridMultilevel"/>
    <w:tmpl w:val="697A08A2"/>
    <w:lvl w:ilvl="0" w:tplc="788C16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F"/>
    <w:rsid w:val="00000E48"/>
    <w:rsid w:val="000068F3"/>
    <w:rsid w:val="00011724"/>
    <w:rsid w:val="00015571"/>
    <w:rsid w:val="000464C9"/>
    <w:rsid w:val="00047220"/>
    <w:rsid w:val="00071F32"/>
    <w:rsid w:val="00074B9C"/>
    <w:rsid w:val="00091D60"/>
    <w:rsid w:val="000A356F"/>
    <w:rsid w:val="000A5369"/>
    <w:rsid w:val="000A74A1"/>
    <w:rsid w:val="000B701B"/>
    <w:rsid w:val="000D3495"/>
    <w:rsid w:val="000D74E7"/>
    <w:rsid w:val="000E1379"/>
    <w:rsid w:val="000E36B3"/>
    <w:rsid w:val="000E5432"/>
    <w:rsid w:val="000F5064"/>
    <w:rsid w:val="00100D53"/>
    <w:rsid w:val="00150FFC"/>
    <w:rsid w:val="0015306F"/>
    <w:rsid w:val="001562F7"/>
    <w:rsid w:val="00161ACA"/>
    <w:rsid w:val="00163BDB"/>
    <w:rsid w:val="00184970"/>
    <w:rsid w:val="001A06DF"/>
    <w:rsid w:val="001B10D7"/>
    <w:rsid w:val="001B2ABF"/>
    <w:rsid w:val="001B2C94"/>
    <w:rsid w:val="001B770E"/>
    <w:rsid w:val="001C0479"/>
    <w:rsid w:val="001C3A7E"/>
    <w:rsid w:val="001D401E"/>
    <w:rsid w:val="001E0958"/>
    <w:rsid w:val="001F20D1"/>
    <w:rsid w:val="001F355E"/>
    <w:rsid w:val="001F6944"/>
    <w:rsid w:val="00202315"/>
    <w:rsid w:val="00203859"/>
    <w:rsid w:val="00205B50"/>
    <w:rsid w:val="00211486"/>
    <w:rsid w:val="00215B35"/>
    <w:rsid w:val="00227782"/>
    <w:rsid w:val="0023210D"/>
    <w:rsid w:val="00246C9C"/>
    <w:rsid w:val="002501C6"/>
    <w:rsid w:val="00253DC7"/>
    <w:rsid w:val="00272ED9"/>
    <w:rsid w:val="00280AD5"/>
    <w:rsid w:val="0028790D"/>
    <w:rsid w:val="002928CB"/>
    <w:rsid w:val="00295323"/>
    <w:rsid w:val="002B1AD0"/>
    <w:rsid w:val="002D466E"/>
    <w:rsid w:val="002F56F6"/>
    <w:rsid w:val="00310E68"/>
    <w:rsid w:val="00312E31"/>
    <w:rsid w:val="00347264"/>
    <w:rsid w:val="00353775"/>
    <w:rsid w:val="00365327"/>
    <w:rsid w:val="0037126C"/>
    <w:rsid w:val="00376791"/>
    <w:rsid w:val="00377670"/>
    <w:rsid w:val="00390780"/>
    <w:rsid w:val="003C4F25"/>
    <w:rsid w:val="004059C5"/>
    <w:rsid w:val="0042629A"/>
    <w:rsid w:val="004423C0"/>
    <w:rsid w:val="004448DD"/>
    <w:rsid w:val="00486F87"/>
    <w:rsid w:val="004B28BC"/>
    <w:rsid w:val="004B5C49"/>
    <w:rsid w:val="004C30CB"/>
    <w:rsid w:val="004D0582"/>
    <w:rsid w:val="004D36D9"/>
    <w:rsid w:val="004E7D38"/>
    <w:rsid w:val="0050116E"/>
    <w:rsid w:val="00503B4F"/>
    <w:rsid w:val="0051556D"/>
    <w:rsid w:val="00530489"/>
    <w:rsid w:val="005373D2"/>
    <w:rsid w:val="00545526"/>
    <w:rsid w:val="00550306"/>
    <w:rsid w:val="005537E9"/>
    <w:rsid w:val="00565EA6"/>
    <w:rsid w:val="00573084"/>
    <w:rsid w:val="005A285A"/>
    <w:rsid w:val="005A2B34"/>
    <w:rsid w:val="005A2B58"/>
    <w:rsid w:val="005B518B"/>
    <w:rsid w:val="005B61B3"/>
    <w:rsid w:val="005D5AF4"/>
    <w:rsid w:val="005D5D76"/>
    <w:rsid w:val="00604775"/>
    <w:rsid w:val="006123D4"/>
    <w:rsid w:val="006202FF"/>
    <w:rsid w:val="00633DA2"/>
    <w:rsid w:val="00636092"/>
    <w:rsid w:val="00643F7F"/>
    <w:rsid w:val="006602EF"/>
    <w:rsid w:val="00663173"/>
    <w:rsid w:val="0067361A"/>
    <w:rsid w:val="0067652F"/>
    <w:rsid w:val="006964D8"/>
    <w:rsid w:val="00696C01"/>
    <w:rsid w:val="006B337E"/>
    <w:rsid w:val="006E393F"/>
    <w:rsid w:val="007027F0"/>
    <w:rsid w:val="00706912"/>
    <w:rsid w:val="007072BF"/>
    <w:rsid w:val="00716511"/>
    <w:rsid w:val="00716CFF"/>
    <w:rsid w:val="007206C6"/>
    <w:rsid w:val="00722B80"/>
    <w:rsid w:val="00735C5A"/>
    <w:rsid w:val="00767C26"/>
    <w:rsid w:val="00771035"/>
    <w:rsid w:val="007715DE"/>
    <w:rsid w:val="007A38FC"/>
    <w:rsid w:val="007A73A5"/>
    <w:rsid w:val="007B2272"/>
    <w:rsid w:val="007C5C43"/>
    <w:rsid w:val="007C733E"/>
    <w:rsid w:val="007D0701"/>
    <w:rsid w:val="007D0EA6"/>
    <w:rsid w:val="007D116B"/>
    <w:rsid w:val="007D305D"/>
    <w:rsid w:val="008547A8"/>
    <w:rsid w:val="00883B12"/>
    <w:rsid w:val="008B220D"/>
    <w:rsid w:val="008C527C"/>
    <w:rsid w:val="008C67DF"/>
    <w:rsid w:val="008E2240"/>
    <w:rsid w:val="008F07BE"/>
    <w:rsid w:val="00910417"/>
    <w:rsid w:val="0091320A"/>
    <w:rsid w:val="00942544"/>
    <w:rsid w:val="00951592"/>
    <w:rsid w:val="00972F84"/>
    <w:rsid w:val="009746C9"/>
    <w:rsid w:val="009A03CC"/>
    <w:rsid w:val="009A3CCD"/>
    <w:rsid w:val="009A55AF"/>
    <w:rsid w:val="009B3E65"/>
    <w:rsid w:val="009B7FBF"/>
    <w:rsid w:val="009C3536"/>
    <w:rsid w:val="009C463D"/>
    <w:rsid w:val="009D5874"/>
    <w:rsid w:val="009E2B89"/>
    <w:rsid w:val="009E3CCD"/>
    <w:rsid w:val="009E520B"/>
    <w:rsid w:val="009F0D2C"/>
    <w:rsid w:val="009F78BB"/>
    <w:rsid w:val="00A034ED"/>
    <w:rsid w:val="00A43B0A"/>
    <w:rsid w:val="00A46032"/>
    <w:rsid w:val="00A4664B"/>
    <w:rsid w:val="00A71B84"/>
    <w:rsid w:val="00A73449"/>
    <w:rsid w:val="00A916AA"/>
    <w:rsid w:val="00AA0EFE"/>
    <w:rsid w:val="00AA715D"/>
    <w:rsid w:val="00AB140C"/>
    <w:rsid w:val="00AB1691"/>
    <w:rsid w:val="00AC3709"/>
    <w:rsid w:val="00AE6508"/>
    <w:rsid w:val="00B05C03"/>
    <w:rsid w:val="00B11F4A"/>
    <w:rsid w:val="00B15105"/>
    <w:rsid w:val="00B22CAB"/>
    <w:rsid w:val="00B42490"/>
    <w:rsid w:val="00B45E88"/>
    <w:rsid w:val="00B5326A"/>
    <w:rsid w:val="00B579CF"/>
    <w:rsid w:val="00B61EAC"/>
    <w:rsid w:val="00B94A9E"/>
    <w:rsid w:val="00BA4E33"/>
    <w:rsid w:val="00BB1488"/>
    <w:rsid w:val="00BC13A6"/>
    <w:rsid w:val="00BE60EC"/>
    <w:rsid w:val="00BF20E1"/>
    <w:rsid w:val="00BF5C31"/>
    <w:rsid w:val="00C1449E"/>
    <w:rsid w:val="00C26915"/>
    <w:rsid w:val="00C323A9"/>
    <w:rsid w:val="00C52AEF"/>
    <w:rsid w:val="00C64A8D"/>
    <w:rsid w:val="00C70F93"/>
    <w:rsid w:val="00C778C0"/>
    <w:rsid w:val="00CD03E7"/>
    <w:rsid w:val="00CD121D"/>
    <w:rsid w:val="00CE5562"/>
    <w:rsid w:val="00CF647E"/>
    <w:rsid w:val="00D000B2"/>
    <w:rsid w:val="00D128DD"/>
    <w:rsid w:val="00D13A5C"/>
    <w:rsid w:val="00D31162"/>
    <w:rsid w:val="00D40580"/>
    <w:rsid w:val="00D7540A"/>
    <w:rsid w:val="00D9791A"/>
    <w:rsid w:val="00DA2003"/>
    <w:rsid w:val="00DA6B16"/>
    <w:rsid w:val="00DB0A6C"/>
    <w:rsid w:val="00DB1EA7"/>
    <w:rsid w:val="00DB2D4F"/>
    <w:rsid w:val="00DC00C6"/>
    <w:rsid w:val="00DC2036"/>
    <w:rsid w:val="00DF1EF1"/>
    <w:rsid w:val="00E032AE"/>
    <w:rsid w:val="00E1620C"/>
    <w:rsid w:val="00E27F66"/>
    <w:rsid w:val="00E42426"/>
    <w:rsid w:val="00E52F2D"/>
    <w:rsid w:val="00E544A2"/>
    <w:rsid w:val="00E57938"/>
    <w:rsid w:val="00E61443"/>
    <w:rsid w:val="00E805FF"/>
    <w:rsid w:val="00E84B49"/>
    <w:rsid w:val="00E84F82"/>
    <w:rsid w:val="00E92BC2"/>
    <w:rsid w:val="00EA28DB"/>
    <w:rsid w:val="00EB1C4F"/>
    <w:rsid w:val="00EB7009"/>
    <w:rsid w:val="00EC7FB3"/>
    <w:rsid w:val="00ED1760"/>
    <w:rsid w:val="00EE2F7D"/>
    <w:rsid w:val="00EE3281"/>
    <w:rsid w:val="00EE40A4"/>
    <w:rsid w:val="00EE57FC"/>
    <w:rsid w:val="00EF240D"/>
    <w:rsid w:val="00EF541E"/>
    <w:rsid w:val="00F00131"/>
    <w:rsid w:val="00F16BF7"/>
    <w:rsid w:val="00F1759E"/>
    <w:rsid w:val="00F22FE5"/>
    <w:rsid w:val="00F331CE"/>
    <w:rsid w:val="00F438DC"/>
    <w:rsid w:val="00F45F04"/>
    <w:rsid w:val="00F62197"/>
    <w:rsid w:val="00F76A38"/>
    <w:rsid w:val="00F828F4"/>
    <w:rsid w:val="00FA152E"/>
    <w:rsid w:val="00FB6BEA"/>
    <w:rsid w:val="00FC55C2"/>
    <w:rsid w:val="00FC7C03"/>
    <w:rsid w:val="00FD2943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5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3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81"/>
  </w:style>
  <w:style w:type="paragraph" w:styleId="Footer">
    <w:name w:val="footer"/>
    <w:basedOn w:val="Normal"/>
    <w:link w:val="FooterChar"/>
    <w:uiPriority w:val="99"/>
    <w:unhideWhenUsed/>
    <w:rsid w:val="00EE3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81"/>
  </w:style>
  <w:style w:type="table" w:styleId="TableGrid">
    <w:name w:val="Table Grid"/>
    <w:basedOn w:val="TableNormal"/>
    <w:uiPriority w:val="59"/>
    <w:rsid w:val="00EE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3C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AB"/>
    <w:pPr>
      <w:spacing w:after="16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AB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464C9"/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3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81"/>
  </w:style>
  <w:style w:type="paragraph" w:styleId="Footer">
    <w:name w:val="footer"/>
    <w:basedOn w:val="Normal"/>
    <w:link w:val="FooterChar"/>
    <w:uiPriority w:val="99"/>
    <w:unhideWhenUsed/>
    <w:rsid w:val="00EE3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81"/>
  </w:style>
  <w:style w:type="table" w:styleId="TableGrid">
    <w:name w:val="Table Grid"/>
    <w:basedOn w:val="TableNormal"/>
    <w:uiPriority w:val="59"/>
    <w:rsid w:val="00EE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3C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AB"/>
    <w:pPr>
      <w:spacing w:after="16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AB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464C9"/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rig.r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2025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06CA-8A5C-40D3-8152-7E382415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B59C4-BB5E-4E05-A9F0-5A12CA331EB7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customXml/itemProps3.xml><?xml version="1.0" encoding="utf-8"?>
<ds:datastoreItem xmlns:ds="http://schemas.openxmlformats.org/officeDocument/2006/customXml" ds:itemID="{C4BDEA3A-3381-4AAA-816C-0FD637EC1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98437-230F-4397-A398-FCD69E07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Одлука о изради ИД ПДР дела викенд зоне 5.13 у општини Ириг</vt:lpstr>
    </vt:vector>
  </TitlesOfParts>
  <Company>JP ZAVOD ZA URBANIZAM VOJVODINE</Company>
  <LinksUpToDate>false</LinksUpToDate>
  <CharactersWithSpaces>6106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mailto:zavurbvo@gmail.com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изради ИД ПДР дела викенд зоне 5.13 у општини Ириг</dc:title>
  <dc:creator>Свјетлана Реко</dc:creator>
  <cp:lastModifiedBy>Dragan</cp:lastModifiedBy>
  <cp:revision>9</cp:revision>
  <cp:lastPrinted>2025-04-04T08:25:00Z</cp:lastPrinted>
  <dcterms:created xsi:type="dcterms:W3CDTF">2025-04-04T06:50:00Z</dcterms:created>
  <dcterms:modified xsi:type="dcterms:W3CDTF">2025-04-04T08:36:00Z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  <property fmtid="{D5CDD505-2E9C-101B-9397-08002B2CF9AE}" pid="3" name="Bekap">
    <vt:lpwstr>Не</vt:lpwstr>
  </property>
  <property fmtid="{D5CDD505-2E9C-101B-9397-08002B2CF9AE}" pid="4" name="Dokumentacija plana">
    <vt:lpwstr>Не</vt:lpwstr>
  </property>
</Properties>
</file>